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719A" w14:textId="77777777" w:rsidR="004B4085" w:rsidRPr="004B4085" w:rsidRDefault="004B4085" w:rsidP="004B4085">
      <w:pPr>
        <w:jc w:val="center"/>
        <w:rPr>
          <w:b/>
          <w:bCs/>
        </w:rPr>
      </w:pPr>
      <w:r w:rsidRPr="004B4085">
        <w:rPr>
          <w:b/>
          <w:bCs/>
        </w:rPr>
        <w:t>NÁVŠTĚVNÍ ŘÁD – OC LUKA LIVING</w:t>
      </w:r>
    </w:p>
    <w:p w14:paraId="58242D46" w14:textId="77777777" w:rsidR="004B4085" w:rsidRDefault="004B4085" w:rsidP="004B4085">
      <w:pPr>
        <w:jc w:val="both"/>
      </w:pPr>
    </w:p>
    <w:p w14:paraId="2543FE02" w14:textId="647E30D4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Vítejte v OC Luka Living.</w:t>
      </w:r>
    </w:p>
    <w:p w14:paraId="3C745D22" w14:textId="77777777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Chceme, abyste se u nás cítili dobře – bezpečně, příjemně a bez zbytečných omezení.</w:t>
      </w:r>
    </w:p>
    <w:p w14:paraId="5725A2FD" w14:textId="7804D046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Aby to fungovalo pro všechny, držíme pár jasných pravidel:</w:t>
      </w:r>
    </w:p>
    <w:p w14:paraId="58FDA346" w14:textId="77777777" w:rsidR="004B4085" w:rsidRDefault="004B4085" w:rsidP="004B4085">
      <w:pPr>
        <w:jc w:val="both"/>
      </w:pPr>
    </w:p>
    <w:p w14:paraId="59EAA23E" w14:textId="2407C42C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Co u nás nefunguje:</w:t>
      </w:r>
    </w:p>
    <w:p w14:paraId="195F18AA" w14:textId="77777777" w:rsidR="004B4085" w:rsidRDefault="004B4085" w:rsidP="004B4085">
      <w:pPr>
        <w:pStyle w:val="Odstavecseseznamem"/>
        <w:numPr>
          <w:ilvl w:val="0"/>
          <w:numId w:val="1"/>
        </w:numPr>
        <w:jc w:val="both"/>
      </w:pPr>
      <w:r>
        <w:t>porušování právních předpisů nebo základních pravidel slušného chování</w:t>
      </w:r>
    </w:p>
    <w:p w14:paraId="7041FA10" w14:textId="77777777" w:rsidR="004B4085" w:rsidRDefault="004B4085" w:rsidP="004B4085">
      <w:pPr>
        <w:pStyle w:val="Odstavecseseznamem"/>
        <w:numPr>
          <w:ilvl w:val="0"/>
          <w:numId w:val="1"/>
        </w:numPr>
        <w:jc w:val="both"/>
      </w:pPr>
      <w:r>
        <w:t>konzumace alkoholu a kouření mimo vyhrazená místa</w:t>
      </w:r>
    </w:p>
    <w:p w14:paraId="2E231C84" w14:textId="77777777" w:rsidR="004B4085" w:rsidRDefault="004B4085" w:rsidP="004B4085">
      <w:pPr>
        <w:pStyle w:val="Odstavecseseznamem"/>
        <w:numPr>
          <w:ilvl w:val="0"/>
          <w:numId w:val="1"/>
        </w:numPr>
        <w:jc w:val="both"/>
      </w:pPr>
      <w:r>
        <w:t>vstup pod vlivem alkoholu nebo jiných návykových látek</w:t>
      </w:r>
    </w:p>
    <w:p w14:paraId="1409D297" w14:textId="77777777" w:rsidR="004B4085" w:rsidRDefault="004B4085" w:rsidP="004B4085">
      <w:pPr>
        <w:pStyle w:val="Odstavecseseznamem"/>
        <w:numPr>
          <w:ilvl w:val="0"/>
          <w:numId w:val="1"/>
        </w:numPr>
        <w:jc w:val="both"/>
      </w:pPr>
      <w:r>
        <w:t>vstup se zvířaty (výjimku mají pouze vodicí psi držitelů průkazu ZTP)</w:t>
      </w:r>
    </w:p>
    <w:p w14:paraId="5D440C6C" w14:textId="77777777" w:rsidR="004B4085" w:rsidRDefault="004B4085" w:rsidP="004B4085">
      <w:pPr>
        <w:jc w:val="both"/>
      </w:pPr>
    </w:p>
    <w:p w14:paraId="57E0AE24" w14:textId="14ECD8C0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Bezpečnost není kompromis:</w:t>
      </w:r>
    </w:p>
    <w:p w14:paraId="61857943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eskalátory nejsou určeny pro vozíky, kočárky ani invalidní vozíky</w:t>
      </w:r>
    </w:p>
    <w:p w14:paraId="5889E58A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je zakázáno běhat nebo se pohybovat v protisměru na eskalátorech</w:t>
      </w:r>
    </w:p>
    <w:p w14:paraId="3D37D60B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nákupní vozíky patří na vyhrazená místa</w:t>
      </w:r>
    </w:p>
    <w:p w14:paraId="221B47F4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únikové cesty, schodiště a zásobovací prostory nejsou určeny pro běžný pohyb</w:t>
      </w:r>
    </w:p>
    <w:p w14:paraId="0BA41AF5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manipulace s otevřeným ohněm je zakázána</w:t>
      </w:r>
    </w:p>
    <w:p w14:paraId="31AAEF23" w14:textId="77777777" w:rsidR="004B4085" w:rsidRDefault="004B4085" w:rsidP="004B4085">
      <w:pPr>
        <w:pStyle w:val="Odstavecseseznamem"/>
        <w:numPr>
          <w:ilvl w:val="0"/>
          <w:numId w:val="2"/>
        </w:numPr>
        <w:jc w:val="both"/>
      </w:pPr>
      <w:r>
        <w:t>vstup se zbraněmi nebo jejich napodobeninami je zakázán (s výjimkou oprávněných složek)</w:t>
      </w:r>
    </w:p>
    <w:p w14:paraId="354F0FEB" w14:textId="77777777" w:rsidR="004B4085" w:rsidRPr="004B4085" w:rsidRDefault="004B4085" w:rsidP="004B4085">
      <w:pPr>
        <w:pStyle w:val="Odstavecseseznamem"/>
        <w:jc w:val="both"/>
        <w:rPr>
          <w:b/>
          <w:bCs/>
          <w:u w:val="single"/>
        </w:rPr>
      </w:pPr>
    </w:p>
    <w:p w14:paraId="05A4EC28" w14:textId="77777777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Respekt k prostoru i ostatním:</w:t>
      </w:r>
    </w:p>
    <w:p w14:paraId="2304773A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nekřičte, nevyvolávejte hluk a nenarušujte klid v prostorách centra</w:t>
      </w:r>
    </w:p>
    <w:p w14:paraId="7D5EA47D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nepoškozujte zařízení centra ani majetek nájemců</w:t>
      </w:r>
    </w:p>
    <w:p w14:paraId="32D946FF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neodhazujte odpadky a udržujte po sobě pořádek</w:t>
      </w:r>
    </w:p>
    <w:p w14:paraId="54857A94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neodkládejte osobní věci mimo místa k tomu určená</w:t>
      </w:r>
    </w:p>
    <w:p w14:paraId="1FBC66B8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nežebrejte a nezdržujte se bezdůvodně v prostorách centra</w:t>
      </w:r>
    </w:p>
    <w:p w14:paraId="19BD6A5A" w14:textId="77777777" w:rsidR="004B4085" w:rsidRDefault="004B4085" w:rsidP="004B4085">
      <w:pPr>
        <w:pStyle w:val="Odstavecseseznamem"/>
        <w:numPr>
          <w:ilvl w:val="0"/>
          <w:numId w:val="3"/>
        </w:numPr>
        <w:jc w:val="both"/>
      </w:pPr>
      <w:r>
        <w:t>sezení je možné pouze na určených místech</w:t>
      </w:r>
    </w:p>
    <w:p w14:paraId="58059041" w14:textId="77777777" w:rsidR="004B4085" w:rsidRDefault="004B4085" w:rsidP="004B4085">
      <w:pPr>
        <w:jc w:val="both"/>
      </w:pPr>
    </w:p>
    <w:p w14:paraId="12A5B971" w14:textId="3F37BAC9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Co bez souhlasu Správy centra není možné:</w:t>
      </w:r>
    </w:p>
    <w:p w14:paraId="7AC7E71C" w14:textId="77777777" w:rsidR="004B4085" w:rsidRDefault="004B4085" w:rsidP="004B4085">
      <w:pPr>
        <w:pStyle w:val="Odstavecseseznamem"/>
        <w:numPr>
          <w:ilvl w:val="0"/>
          <w:numId w:val="4"/>
        </w:numPr>
        <w:jc w:val="both"/>
      </w:pPr>
      <w:r>
        <w:t>umisťovat letáky, plakáty nebo samolepky</w:t>
      </w:r>
    </w:p>
    <w:p w14:paraId="61FA0CD0" w14:textId="77777777" w:rsidR="004B4085" w:rsidRDefault="004B4085" w:rsidP="004B4085">
      <w:pPr>
        <w:pStyle w:val="Odstavecseseznamem"/>
        <w:numPr>
          <w:ilvl w:val="0"/>
          <w:numId w:val="4"/>
        </w:numPr>
        <w:jc w:val="both"/>
      </w:pPr>
      <w:r>
        <w:t>fotografovat nebo natáčet</w:t>
      </w:r>
    </w:p>
    <w:p w14:paraId="50CA7A47" w14:textId="77777777" w:rsidR="004B4085" w:rsidRDefault="004B4085" w:rsidP="004B4085">
      <w:pPr>
        <w:pStyle w:val="Odstavecseseznamem"/>
        <w:numPr>
          <w:ilvl w:val="0"/>
          <w:numId w:val="4"/>
        </w:numPr>
        <w:jc w:val="both"/>
      </w:pPr>
      <w:r>
        <w:t>provozovat hudbu, vystoupení nebo jakoukoliv propagaci</w:t>
      </w:r>
    </w:p>
    <w:p w14:paraId="02C1D328" w14:textId="77777777" w:rsidR="004B4085" w:rsidRDefault="004B4085" w:rsidP="004B4085">
      <w:pPr>
        <w:pStyle w:val="Odstavecseseznamem"/>
        <w:numPr>
          <w:ilvl w:val="0"/>
          <w:numId w:val="4"/>
        </w:numPr>
        <w:jc w:val="both"/>
      </w:pPr>
      <w:r>
        <w:t>vykonávat obchodní či výdělečnou činnost</w:t>
      </w:r>
    </w:p>
    <w:p w14:paraId="40A5524E" w14:textId="77777777" w:rsidR="004B4085" w:rsidRDefault="004B4085" w:rsidP="004B4085">
      <w:pPr>
        <w:jc w:val="both"/>
      </w:pPr>
    </w:p>
    <w:p w14:paraId="60CE6572" w14:textId="676A02B9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Co sem nepatří:</w:t>
      </w:r>
    </w:p>
    <w:p w14:paraId="69169DEE" w14:textId="77777777" w:rsidR="004B4085" w:rsidRDefault="004B4085" w:rsidP="004B4085">
      <w:pPr>
        <w:pStyle w:val="Odstavecseseznamem"/>
        <w:numPr>
          <w:ilvl w:val="0"/>
          <w:numId w:val="5"/>
        </w:numPr>
        <w:jc w:val="both"/>
      </w:pPr>
      <w:r>
        <w:t>kola, koloběžky, brusle, skateboardy</w:t>
      </w:r>
    </w:p>
    <w:p w14:paraId="23B5AA4D" w14:textId="77777777" w:rsidR="004B4085" w:rsidRDefault="004B4085" w:rsidP="004B4085">
      <w:pPr>
        <w:pStyle w:val="Odstavecseseznamem"/>
        <w:numPr>
          <w:ilvl w:val="0"/>
          <w:numId w:val="5"/>
        </w:numPr>
        <w:jc w:val="both"/>
      </w:pPr>
      <w:r>
        <w:t>vjezd vozidel nebo motocyklů na chodníky</w:t>
      </w:r>
    </w:p>
    <w:p w14:paraId="0B530299" w14:textId="77777777" w:rsidR="004B4085" w:rsidRDefault="004B4085" w:rsidP="004B4085">
      <w:pPr>
        <w:pStyle w:val="Odstavecseseznamem"/>
        <w:numPr>
          <w:ilvl w:val="0"/>
          <w:numId w:val="5"/>
        </w:numPr>
        <w:jc w:val="both"/>
      </w:pPr>
      <w:r>
        <w:t>vstup na travnaté plochy</w:t>
      </w:r>
    </w:p>
    <w:p w14:paraId="0A976B05" w14:textId="77777777" w:rsidR="004B4085" w:rsidRDefault="004B4085" w:rsidP="004B4085">
      <w:pPr>
        <w:pStyle w:val="Odstavecseseznamem"/>
        <w:numPr>
          <w:ilvl w:val="0"/>
          <w:numId w:val="5"/>
        </w:numPr>
        <w:jc w:val="both"/>
      </w:pPr>
      <w:r>
        <w:t>nebezpečné, zapáchající nebo znečišťující látky</w:t>
      </w:r>
    </w:p>
    <w:p w14:paraId="244E0B05" w14:textId="77777777" w:rsidR="004B4085" w:rsidRDefault="004B4085" w:rsidP="004B4085">
      <w:pPr>
        <w:jc w:val="both"/>
      </w:pPr>
    </w:p>
    <w:p w14:paraId="6DF16492" w14:textId="2CF73F8F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ELEKTRONIKA A ENERGIE</w:t>
      </w:r>
    </w:p>
    <w:p w14:paraId="60AC395C" w14:textId="72D08036" w:rsidR="004B4085" w:rsidRDefault="004B4085" w:rsidP="004B4085">
      <w:pPr>
        <w:pStyle w:val="Odstavecseseznamem"/>
        <w:numPr>
          <w:ilvl w:val="0"/>
          <w:numId w:val="6"/>
        </w:numPr>
        <w:jc w:val="both"/>
      </w:pPr>
      <w:r>
        <w:t xml:space="preserve">nabíjení telefonů a jiné elektroniky </w:t>
      </w:r>
      <w:r>
        <w:t>není</w:t>
      </w:r>
      <w:r>
        <w:t xml:space="preserve"> možné pouze na místech k tomu určených</w:t>
      </w:r>
    </w:p>
    <w:p w14:paraId="4A21763B" w14:textId="77777777" w:rsidR="004B4085" w:rsidRDefault="004B4085" w:rsidP="004B4085">
      <w:pPr>
        <w:pStyle w:val="Odstavecseseznamem"/>
        <w:numPr>
          <w:ilvl w:val="0"/>
          <w:numId w:val="6"/>
        </w:numPr>
        <w:jc w:val="both"/>
      </w:pPr>
      <w:r>
        <w:t>je zakázáno využívat zásuvky v prostorách centra bez oprávnění</w:t>
      </w:r>
    </w:p>
    <w:p w14:paraId="00C1A049" w14:textId="77777777" w:rsidR="004B4085" w:rsidRDefault="004B4085" w:rsidP="004B4085">
      <w:pPr>
        <w:pStyle w:val="Odstavecseseznamem"/>
        <w:numPr>
          <w:ilvl w:val="0"/>
          <w:numId w:val="6"/>
        </w:numPr>
        <w:jc w:val="both"/>
      </w:pPr>
      <w:r>
        <w:t>manipulace s elektroinstalací je přísně zakázána</w:t>
      </w:r>
    </w:p>
    <w:p w14:paraId="043704A4" w14:textId="77777777" w:rsidR="004B4085" w:rsidRDefault="004B4085" w:rsidP="004B4085">
      <w:pPr>
        <w:jc w:val="both"/>
      </w:pPr>
    </w:p>
    <w:p w14:paraId="1F2EC4BF" w14:textId="6CB20357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TOALETY – ZÁKLADNÍ PRAVIDLA</w:t>
      </w:r>
    </w:p>
    <w:p w14:paraId="603E9E04" w14:textId="77777777" w:rsidR="004B4085" w:rsidRDefault="004B4085" w:rsidP="004B4085">
      <w:pPr>
        <w:jc w:val="both"/>
      </w:pPr>
      <w:r>
        <w:t>Toalety slouží k základní hygieně – nikoliv jako koupelna nebo zázemí.</w:t>
      </w:r>
    </w:p>
    <w:p w14:paraId="5D40E17F" w14:textId="77777777" w:rsidR="004B4085" w:rsidRPr="004B4085" w:rsidRDefault="004B4085" w:rsidP="004B4085">
      <w:pPr>
        <w:ind w:left="708"/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Je zakázáno:</w:t>
      </w:r>
    </w:p>
    <w:p w14:paraId="1D17A5CC" w14:textId="77777777" w:rsidR="004B4085" w:rsidRDefault="004B4085" w:rsidP="004B4085">
      <w:pPr>
        <w:pStyle w:val="Odstavecseseznamem"/>
        <w:numPr>
          <w:ilvl w:val="0"/>
          <w:numId w:val="7"/>
        </w:numPr>
        <w:jc w:val="both"/>
      </w:pPr>
      <w:r>
        <w:t>mytí celého těla, nohou, vlasů nebo praní oděvů</w:t>
      </w:r>
    </w:p>
    <w:p w14:paraId="2F4042BA" w14:textId="77777777" w:rsidR="004B4085" w:rsidRDefault="004B4085" w:rsidP="004B4085">
      <w:pPr>
        <w:pStyle w:val="Odstavecseseznamem"/>
        <w:numPr>
          <w:ilvl w:val="0"/>
          <w:numId w:val="7"/>
        </w:numPr>
        <w:jc w:val="both"/>
      </w:pPr>
      <w:r>
        <w:t>čištění zubů, holení a jiné osobní úkony nad rámec běžného použití</w:t>
      </w:r>
    </w:p>
    <w:p w14:paraId="4F4C9536" w14:textId="77777777" w:rsidR="004B4085" w:rsidRDefault="004B4085" w:rsidP="004B4085">
      <w:pPr>
        <w:pStyle w:val="Odstavecseseznamem"/>
        <w:numPr>
          <w:ilvl w:val="0"/>
          <w:numId w:val="7"/>
        </w:numPr>
        <w:jc w:val="both"/>
      </w:pPr>
      <w:r>
        <w:t>znečišťování prostor nebo odkládání odpadu mimo určená místa</w:t>
      </w:r>
    </w:p>
    <w:p w14:paraId="480528EF" w14:textId="77777777" w:rsidR="004B4085" w:rsidRDefault="004B4085" w:rsidP="004B4085">
      <w:pPr>
        <w:pStyle w:val="Odstavecseseznamem"/>
        <w:numPr>
          <w:ilvl w:val="0"/>
          <w:numId w:val="7"/>
        </w:numPr>
        <w:jc w:val="both"/>
      </w:pPr>
      <w:r>
        <w:t>nevhodná manipulace se zařízením</w:t>
      </w:r>
    </w:p>
    <w:p w14:paraId="3C56F6A2" w14:textId="77777777" w:rsidR="004B4085" w:rsidRDefault="004B4085" w:rsidP="004B4085">
      <w:pPr>
        <w:jc w:val="both"/>
      </w:pPr>
    </w:p>
    <w:p w14:paraId="09003D62" w14:textId="6F26BE14" w:rsidR="004B4085" w:rsidRPr="004B4085" w:rsidRDefault="004B4085" w:rsidP="004B4085">
      <w:pPr>
        <w:ind w:left="708"/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Prosíme:</w:t>
      </w:r>
    </w:p>
    <w:p w14:paraId="693F82EF" w14:textId="77777777" w:rsidR="004B4085" w:rsidRDefault="004B4085" w:rsidP="004B4085">
      <w:pPr>
        <w:pStyle w:val="Odstavecseseznamem"/>
        <w:numPr>
          <w:ilvl w:val="0"/>
          <w:numId w:val="8"/>
        </w:numPr>
        <w:ind w:left="1428"/>
        <w:jc w:val="both"/>
      </w:pPr>
      <w:r>
        <w:t>udržujte po sobě čistotu</w:t>
      </w:r>
    </w:p>
    <w:p w14:paraId="448EFCB7" w14:textId="77777777" w:rsidR="004B4085" w:rsidRDefault="004B4085" w:rsidP="004B4085">
      <w:pPr>
        <w:pStyle w:val="Odstavecseseznamem"/>
        <w:numPr>
          <w:ilvl w:val="0"/>
          <w:numId w:val="8"/>
        </w:numPr>
        <w:ind w:left="1428"/>
        <w:jc w:val="both"/>
      </w:pPr>
      <w:r>
        <w:t>chovejte se ohleduplně k ostatním</w:t>
      </w:r>
    </w:p>
    <w:p w14:paraId="3C81D5EB" w14:textId="77777777" w:rsidR="004B4085" w:rsidRDefault="004B4085" w:rsidP="004B4085">
      <w:pPr>
        <w:pStyle w:val="Odstavecseseznamem"/>
        <w:numPr>
          <w:ilvl w:val="0"/>
          <w:numId w:val="8"/>
        </w:numPr>
        <w:ind w:left="1428"/>
        <w:jc w:val="both"/>
      </w:pPr>
      <w:r>
        <w:t>jakoukoliv závadu nahlaste ostraze</w:t>
      </w:r>
    </w:p>
    <w:p w14:paraId="2CE23E47" w14:textId="77777777" w:rsidR="004B4085" w:rsidRDefault="004B4085" w:rsidP="004B4085">
      <w:pPr>
        <w:jc w:val="both"/>
      </w:pPr>
    </w:p>
    <w:p w14:paraId="5BF85F40" w14:textId="35558529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Jednoduše řečeno:</w:t>
      </w:r>
    </w:p>
    <w:p w14:paraId="626B1402" w14:textId="77777777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Chovejte se tak, aby vám tu bylo dobře – a stejně tak i ostatním.</w:t>
      </w:r>
    </w:p>
    <w:p w14:paraId="739092F5" w14:textId="77777777" w:rsidR="004B4085" w:rsidRDefault="004B4085" w:rsidP="004B4085">
      <w:pPr>
        <w:jc w:val="both"/>
      </w:pPr>
    </w:p>
    <w:p w14:paraId="40EB70EF" w14:textId="7E7BEF19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highlight w:val="yellow"/>
          <w:u w:val="single"/>
        </w:rPr>
        <w:t>A teď bez obalu:</w:t>
      </w:r>
    </w:p>
    <w:p w14:paraId="2358635B" w14:textId="77777777" w:rsidR="004B4085" w:rsidRPr="004B4085" w:rsidRDefault="004B4085" w:rsidP="004B4085">
      <w:pPr>
        <w:jc w:val="both"/>
        <w:rPr>
          <w:b/>
          <w:bCs/>
          <w:u w:val="single"/>
        </w:rPr>
      </w:pPr>
      <w:r w:rsidRPr="004B4085">
        <w:rPr>
          <w:b/>
          <w:bCs/>
          <w:u w:val="single"/>
        </w:rPr>
        <w:t>Správa centra nebo ostraha mají právo:</w:t>
      </w:r>
    </w:p>
    <w:p w14:paraId="10E86E6E" w14:textId="77777777" w:rsidR="004B4085" w:rsidRDefault="004B4085" w:rsidP="004B4085">
      <w:pPr>
        <w:pStyle w:val="Odstavecseseznamem"/>
        <w:numPr>
          <w:ilvl w:val="0"/>
          <w:numId w:val="9"/>
        </w:numPr>
        <w:jc w:val="both"/>
      </w:pPr>
      <w:r>
        <w:t>odepřít vstup</w:t>
      </w:r>
    </w:p>
    <w:p w14:paraId="3FE139AB" w14:textId="77777777" w:rsidR="004B4085" w:rsidRDefault="004B4085" w:rsidP="004B4085">
      <w:pPr>
        <w:pStyle w:val="Odstavecseseznamem"/>
        <w:numPr>
          <w:ilvl w:val="0"/>
          <w:numId w:val="9"/>
        </w:numPr>
        <w:jc w:val="both"/>
      </w:pPr>
      <w:r>
        <w:t>vyzvat k opuštění prostor</w:t>
      </w:r>
    </w:p>
    <w:p w14:paraId="3E6E2871" w14:textId="77777777" w:rsidR="004B4085" w:rsidRDefault="004B4085" w:rsidP="004B4085">
      <w:pPr>
        <w:pStyle w:val="Odstavecseseznamem"/>
        <w:numPr>
          <w:ilvl w:val="0"/>
          <w:numId w:val="9"/>
        </w:numPr>
        <w:jc w:val="both"/>
      </w:pPr>
      <w:r>
        <w:t>vykázat osoby porušující tento řád</w:t>
      </w:r>
    </w:p>
    <w:p w14:paraId="2312504B" w14:textId="77777777" w:rsidR="004B4085" w:rsidRDefault="004B4085" w:rsidP="004B4085">
      <w:pPr>
        <w:pStyle w:val="Odstavecseseznamem"/>
        <w:numPr>
          <w:ilvl w:val="0"/>
          <w:numId w:val="9"/>
        </w:numPr>
        <w:jc w:val="both"/>
      </w:pPr>
      <w:r>
        <w:t>Při poškození majetku bude požadována náhrada škody.</w:t>
      </w:r>
    </w:p>
    <w:p w14:paraId="109F0D8A" w14:textId="77777777" w:rsidR="004B4085" w:rsidRDefault="004B4085" w:rsidP="004B4085">
      <w:pPr>
        <w:pStyle w:val="Odstavecseseznamem"/>
        <w:numPr>
          <w:ilvl w:val="0"/>
          <w:numId w:val="9"/>
        </w:numPr>
        <w:jc w:val="both"/>
      </w:pPr>
      <w:r>
        <w:t>V případě neuposlechnutí výzvy může být další pobyt posuzován jako protiprávní jednání.</w:t>
      </w:r>
    </w:p>
    <w:p w14:paraId="3C634B81" w14:textId="77777777" w:rsidR="004B4085" w:rsidRDefault="004B4085" w:rsidP="004B4085">
      <w:pPr>
        <w:jc w:val="both"/>
        <w:rPr>
          <w:b/>
          <w:bCs/>
        </w:rPr>
      </w:pPr>
    </w:p>
    <w:p w14:paraId="40D714C4" w14:textId="176297B9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Děkujeme, že pravidla respektujete.</w:t>
      </w:r>
    </w:p>
    <w:p w14:paraId="16446E6F" w14:textId="77777777" w:rsidR="004B4085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Díky tomu může být OC Luka Living místo, kam se lidé rádi vrací.</w:t>
      </w:r>
    </w:p>
    <w:p w14:paraId="7AE48F59" w14:textId="5A4D59E3" w:rsidR="00EC33D0" w:rsidRPr="004B4085" w:rsidRDefault="004B4085" w:rsidP="004B4085">
      <w:pPr>
        <w:jc w:val="both"/>
        <w:rPr>
          <w:b/>
          <w:bCs/>
        </w:rPr>
      </w:pPr>
      <w:r w:rsidRPr="004B4085">
        <w:rPr>
          <w:b/>
          <w:bCs/>
        </w:rPr>
        <w:t>Správa centra Luka Living s.r.o.</w:t>
      </w:r>
    </w:p>
    <w:sectPr w:rsidR="00EC33D0" w:rsidRPr="004B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D8B"/>
    <w:multiLevelType w:val="hybridMultilevel"/>
    <w:tmpl w:val="2D9AB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32EA"/>
    <w:multiLevelType w:val="hybridMultilevel"/>
    <w:tmpl w:val="CE8C6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040A"/>
    <w:multiLevelType w:val="hybridMultilevel"/>
    <w:tmpl w:val="59FA4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07D"/>
    <w:multiLevelType w:val="hybridMultilevel"/>
    <w:tmpl w:val="E5186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7473"/>
    <w:multiLevelType w:val="hybridMultilevel"/>
    <w:tmpl w:val="7C9E4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42B1E"/>
    <w:multiLevelType w:val="hybridMultilevel"/>
    <w:tmpl w:val="AD24B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0D08"/>
    <w:multiLevelType w:val="hybridMultilevel"/>
    <w:tmpl w:val="5574B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C47E3"/>
    <w:multiLevelType w:val="hybridMultilevel"/>
    <w:tmpl w:val="32EAC1D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111E37"/>
    <w:multiLevelType w:val="hybridMultilevel"/>
    <w:tmpl w:val="AF58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570544">
    <w:abstractNumId w:val="3"/>
  </w:num>
  <w:num w:numId="2" w16cid:durableId="1962489131">
    <w:abstractNumId w:val="6"/>
  </w:num>
  <w:num w:numId="3" w16cid:durableId="1669093202">
    <w:abstractNumId w:val="1"/>
  </w:num>
  <w:num w:numId="4" w16cid:durableId="246159321">
    <w:abstractNumId w:val="2"/>
  </w:num>
  <w:num w:numId="5" w16cid:durableId="704719179">
    <w:abstractNumId w:val="5"/>
  </w:num>
  <w:num w:numId="6" w16cid:durableId="663632989">
    <w:abstractNumId w:val="8"/>
  </w:num>
  <w:num w:numId="7" w16cid:durableId="1113860615">
    <w:abstractNumId w:val="7"/>
  </w:num>
  <w:num w:numId="8" w16cid:durableId="1605380590">
    <w:abstractNumId w:val="4"/>
  </w:num>
  <w:num w:numId="9" w16cid:durableId="14311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85"/>
    <w:rsid w:val="004B4085"/>
    <w:rsid w:val="00B05965"/>
    <w:rsid w:val="00E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04DF"/>
  <w15:chartTrackingRefBased/>
  <w15:docId w15:val="{3D2423F4-D85E-4719-863A-1A28437F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0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0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0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0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0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0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0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0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0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0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Čapková Romana - Luka Living</dc:creator>
  <cp:keywords/>
  <dc:description/>
  <cp:lastModifiedBy/>
  <cp:revision>1</cp:revision>
  <dcterms:created xsi:type="dcterms:W3CDTF">2026-05-04T13:52:00Z</dcterms:created>
</cp:coreProperties>
</file>